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00" w:type="pct"/>
        <w:tblCellSpacing w:w="15" w:type="dxa"/>
        <w:tblCellMar>
          <w:left w:w="0" w:type="dxa"/>
          <w:right w:w="0" w:type="dxa"/>
        </w:tblCellMar>
        <w:tblLook w:val="04A0" w:firstRow="1" w:lastRow="0" w:firstColumn="1" w:lastColumn="0" w:noHBand="0" w:noVBand="1"/>
      </w:tblPr>
      <w:tblGrid>
        <w:gridCol w:w="8571"/>
      </w:tblGrid>
      <w:tr w:rsidR="00FB31F0" w:rsidRPr="00FB31F0" w:rsidTr="00FB31F0">
        <w:trPr>
          <w:tblCellSpacing w:w="15" w:type="dxa"/>
        </w:trPr>
        <w:tc>
          <w:tcPr>
            <w:tcW w:w="0" w:type="auto"/>
            <w:tcMar>
              <w:top w:w="15" w:type="dxa"/>
              <w:left w:w="15" w:type="dxa"/>
              <w:bottom w:w="15" w:type="dxa"/>
              <w:right w:w="15" w:type="dxa"/>
            </w:tcMar>
            <w:vAlign w:val="center"/>
            <w:hideMark/>
          </w:tcPr>
          <w:p w:rsidR="00FB31F0" w:rsidRPr="00FB31F0" w:rsidRDefault="00FB31F0" w:rsidP="00FB31F0">
            <w:pPr>
              <w:spacing w:before="100" w:beforeAutospacing="1" w:after="100" w:afterAutospacing="1" w:line="240" w:lineRule="auto"/>
              <w:jc w:val="center"/>
              <w:rPr>
                <w:rFonts w:ascii="Times New Roman" w:eastAsia="Times New Roman" w:hAnsi="Times New Roman" w:cs="Times New Roman"/>
                <w:sz w:val="24"/>
                <w:szCs w:val="24"/>
                <w:lang w:eastAsia="es-BO"/>
              </w:rPr>
            </w:pPr>
            <w:r w:rsidRPr="00FB31F0">
              <w:rPr>
                <w:rFonts w:ascii="Arial" w:eastAsia="Times New Roman" w:hAnsi="Arial" w:cs="Arial"/>
                <w:b/>
                <w:bCs/>
                <w:sz w:val="17"/>
                <w:szCs w:val="17"/>
                <w:lang w:eastAsia="es-BO"/>
              </w:rPr>
              <w:t xml:space="preserve">GACETA OFICIAL DEL ESTADO PLURINACIONAL DE BOLIVIA </w:t>
            </w:r>
          </w:p>
          <w:p w:rsidR="00FB31F0" w:rsidRPr="00FB31F0" w:rsidRDefault="00FB31F0" w:rsidP="00FB31F0">
            <w:pPr>
              <w:spacing w:after="0" w:line="240" w:lineRule="auto"/>
              <w:jc w:val="center"/>
              <w:rPr>
                <w:rFonts w:ascii="Times New Roman" w:eastAsia="Times New Roman" w:hAnsi="Times New Roman" w:cs="Times New Roman"/>
                <w:sz w:val="24"/>
                <w:szCs w:val="24"/>
                <w:lang w:eastAsia="es-BO"/>
              </w:rPr>
            </w:pPr>
            <w:r w:rsidRPr="00FB31F0">
              <w:rPr>
                <w:rFonts w:ascii="Times New Roman" w:eastAsia="Times New Roman" w:hAnsi="Times New Roman" w:cs="Times New Roman"/>
                <w:sz w:val="24"/>
                <w:szCs w:val="24"/>
                <w:lang w:eastAsia="es-BO"/>
              </w:rPr>
              <w:pict>
                <v:rect id="_x0000_i1025" style="width:441.9pt;height:1.5pt" o:hralign="center" o:hrstd="t" o:hr="t" fillcolor="#aca899" stroked="f"/>
              </w:pict>
            </w:r>
          </w:p>
          <w:p w:rsidR="00FB31F0" w:rsidRPr="00FB31F0" w:rsidRDefault="00FB31F0" w:rsidP="00FB31F0">
            <w:pPr>
              <w:spacing w:before="100" w:beforeAutospacing="1" w:after="100" w:afterAutospacing="1" w:line="240" w:lineRule="auto"/>
              <w:rPr>
                <w:rFonts w:ascii="Times New Roman" w:eastAsia="Times New Roman" w:hAnsi="Times New Roman" w:cs="Times New Roman"/>
                <w:sz w:val="24"/>
                <w:szCs w:val="24"/>
                <w:lang w:eastAsia="es-BO"/>
              </w:rPr>
            </w:pPr>
            <w:r w:rsidRPr="00FB31F0">
              <w:rPr>
                <w:rFonts w:ascii="Times New Roman" w:eastAsia="Times New Roman" w:hAnsi="Times New Roman" w:cs="Times New Roman"/>
                <w:sz w:val="24"/>
                <w:szCs w:val="24"/>
                <w:lang w:eastAsia="es-BO"/>
              </w:rPr>
              <w:t> </w:t>
            </w:r>
          </w:p>
          <w:p w:rsidR="00FB31F0" w:rsidRPr="00FB31F0" w:rsidRDefault="00FB31F0" w:rsidP="00FB31F0">
            <w:pPr>
              <w:spacing w:after="0" w:line="240" w:lineRule="auto"/>
              <w:jc w:val="center"/>
              <w:rPr>
                <w:rFonts w:ascii="Times New Roman" w:eastAsia="Times New Roman" w:hAnsi="Times New Roman" w:cs="Times New Roman"/>
                <w:sz w:val="24"/>
                <w:szCs w:val="24"/>
                <w:lang w:eastAsia="es-BO"/>
              </w:rPr>
            </w:pPr>
            <w:r w:rsidRPr="00FB31F0">
              <w:rPr>
                <w:rFonts w:ascii="Times New Roman" w:eastAsia="Times New Roman" w:hAnsi="Times New Roman" w:cs="Times New Roman"/>
                <w:b/>
                <w:bCs/>
                <w:sz w:val="17"/>
                <w:szCs w:val="17"/>
                <w:u w:val="single"/>
                <w:lang w:eastAsia="es-BO"/>
              </w:rPr>
              <w:t>LEY Nº 1886</w:t>
            </w:r>
            <w:r w:rsidRPr="00FB31F0">
              <w:rPr>
                <w:rFonts w:ascii="Times New Roman" w:eastAsia="Times New Roman" w:hAnsi="Times New Roman" w:cs="Times New Roman"/>
                <w:sz w:val="17"/>
                <w:szCs w:val="17"/>
                <w:lang w:eastAsia="es-BO"/>
              </w:rPr>
              <w:t xml:space="preserve"> </w:t>
            </w:r>
            <w:r w:rsidRPr="00FB31F0">
              <w:rPr>
                <w:rFonts w:ascii="Times New Roman" w:eastAsia="Times New Roman" w:hAnsi="Times New Roman" w:cs="Times New Roman"/>
                <w:sz w:val="17"/>
                <w:szCs w:val="17"/>
                <w:lang w:eastAsia="es-BO"/>
              </w:rPr>
              <w:br/>
            </w:r>
            <w:r w:rsidRPr="00FB31F0">
              <w:rPr>
                <w:rFonts w:ascii="Times New Roman" w:eastAsia="Times New Roman" w:hAnsi="Times New Roman" w:cs="Times New Roman"/>
                <w:b/>
                <w:bCs/>
                <w:sz w:val="17"/>
                <w:szCs w:val="17"/>
                <w:u w:val="single"/>
                <w:lang w:eastAsia="es-BO"/>
              </w:rPr>
              <w:t>LEY DE 14 DE AGOSTO DE 1998</w:t>
            </w:r>
            <w:r w:rsidRPr="00FB31F0">
              <w:rPr>
                <w:rFonts w:ascii="Times New Roman" w:eastAsia="Times New Roman" w:hAnsi="Times New Roman" w:cs="Times New Roman"/>
                <w:sz w:val="17"/>
                <w:szCs w:val="17"/>
                <w:lang w:eastAsia="es-BO"/>
              </w:rPr>
              <w:t xml:space="preserve"> </w:t>
            </w:r>
          </w:p>
          <w:p w:rsidR="00FB31F0" w:rsidRPr="00FB31F0" w:rsidRDefault="00FB31F0" w:rsidP="00FB31F0">
            <w:pPr>
              <w:spacing w:after="0" w:line="240" w:lineRule="auto"/>
              <w:jc w:val="center"/>
              <w:rPr>
                <w:rFonts w:ascii="Times New Roman" w:eastAsia="Times New Roman" w:hAnsi="Times New Roman" w:cs="Times New Roman"/>
                <w:sz w:val="24"/>
                <w:szCs w:val="24"/>
                <w:lang w:eastAsia="es-BO"/>
              </w:rPr>
            </w:pPr>
            <w:r w:rsidRPr="00FB31F0">
              <w:rPr>
                <w:rFonts w:ascii="Times New Roman" w:eastAsia="Times New Roman" w:hAnsi="Times New Roman" w:cs="Times New Roman"/>
                <w:b/>
                <w:bCs/>
                <w:sz w:val="17"/>
                <w:szCs w:val="17"/>
                <w:u w:val="single"/>
                <w:lang w:eastAsia="es-BO"/>
              </w:rPr>
              <w:t>HUGO BANZER SUAREZ</w:t>
            </w:r>
            <w:r w:rsidRPr="00FB31F0">
              <w:rPr>
                <w:rFonts w:ascii="Times New Roman" w:eastAsia="Times New Roman" w:hAnsi="Times New Roman" w:cs="Times New Roman"/>
                <w:sz w:val="17"/>
                <w:szCs w:val="17"/>
                <w:lang w:eastAsia="es-BO"/>
              </w:rPr>
              <w:t xml:space="preserve"> </w:t>
            </w:r>
            <w:r w:rsidRPr="00FB31F0">
              <w:rPr>
                <w:rFonts w:ascii="Times New Roman" w:eastAsia="Times New Roman" w:hAnsi="Times New Roman" w:cs="Times New Roman"/>
                <w:sz w:val="17"/>
                <w:szCs w:val="17"/>
                <w:lang w:eastAsia="es-BO"/>
              </w:rPr>
              <w:br/>
            </w:r>
            <w:r w:rsidRPr="00FB31F0">
              <w:rPr>
                <w:rFonts w:ascii="Times New Roman" w:eastAsia="Times New Roman" w:hAnsi="Times New Roman" w:cs="Times New Roman"/>
                <w:b/>
                <w:bCs/>
                <w:sz w:val="17"/>
                <w:szCs w:val="17"/>
                <w:u w:val="single"/>
                <w:lang w:eastAsia="es-BO"/>
              </w:rPr>
              <w:t>PRESIDENTE DE LA REPÚBLICA</w:t>
            </w:r>
          </w:p>
          <w:p w:rsidR="00FB31F0" w:rsidRPr="00FB31F0" w:rsidRDefault="00FB31F0" w:rsidP="00FB31F0">
            <w:pPr>
              <w:spacing w:after="0" w:line="240" w:lineRule="auto"/>
              <w:jc w:val="both"/>
              <w:rPr>
                <w:rFonts w:ascii="Times New Roman" w:eastAsia="Times New Roman" w:hAnsi="Times New Roman" w:cs="Times New Roman"/>
                <w:sz w:val="24"/>
                <w:szCs w:val="24"/>
                <w:lang w:eastAsia="es-BO"/>
              </w:rPr>
            </w:pPr>
            <w:r w:rsidRPr="00FB31F0">
              <w:rPr>
                <w:rFonts w:ascii="Times New Roman" w:eastAsia="Times New Roman" w:hAnsi="Times New Roman" w:cs="Times New Roman"/>
                <w:sz w:val="17"/>
                <w:szCs w:val="17"/>
                <w:lang w:eastAsia="es-BO"/>
              </w:rPr>
              <w:t xml:space="preserve">Por cuanto, el Honorable Congreso Nacional, ha sancionado la siguiente Ley </w:t>
            </w:r>
          </w:p>
          <w:p w:rsidR="00FB31F0" w:rsidRPr="00FB31F0" w:rsidRDefault="00FB31F0" w:rsidP="00FB31F0">
            <w:pPr>
              <w:spacing w:after="0" w:line="240" w:lineRule="auto"/>
              <w:jc w:val="center"/>
              <w:rPr>
                <w:rFonts w:ascii="Times New Roman" w:eastAsia="Times New Roman" w:hAnsi="Times New Roman" w:cs="Times New Roman"/>
                <w:sz w:val="24"/>
                <w:szCs w:val="24"/>
                <w:lang w:eastAsia="es-BO"/>
              </w:rPr>
            </w:pPr>
            <w:r w:rsidRPr="00FB31F0">
              <w:rPr>
                <w:rFonts w:ascii="Times New Roman" w:eastAsia="Times New Roman" w:hAnsi="Times New Roman" w:cs="Times New Roman"/>
                <w:b/>
                <w:bCs/>
                <w:sz w:val="17"/>
                <w:szCs w:val="17"/>
                <w:lang w:eastAsia="es-BO"/>
              </w:rPr>
              <w:t>EL HONORABLE CONGRESO NACIONAL,</w:t>
            </w:r>
          </w:p>
          <w:p w:rsidR="00FB31F0" w:rsidRPr="00FB31F0" w:rsidRDefault="00FB31F0" w:rsidP="00FB31F0">
            <w:pPr>
              <w:spacing w:after="0" w:line="240" w:lineRule="auto"/>
              <w:rPr>
                <w:rFonts w:ascii="Times New Roman" w:eastAsia="Times New Roman" w:hAnsi="Times New Roman" w:cs="Times New Roman"/>
                <w:sz w:val="24"/>
                <w:szCs w:val="24"/>
                <w:lang w:eastAsia="es-BO"/>
              </w:rPr>
            </w:pPr>
            <w:r w:rsidRPr="00FB31F0">
              <w:rPr>
                <w:rFonts w:ascii="Times New Roman" w:eastAsia="Times New Roman" w:hAnsi="Times New Roman" w:cs="Times New Roman"/>
                <w:b/>
                <w:bCs/>
                <w:sz w:val="17"/>
                <w:szCs w:val="17"/>
                <w:lang w:eastAsia="es-BO"/>
              </w:rPr>
              <w:t>DECRETA:</w:t>
            </w:r>
            <w:r w:rsidRPr="00FB31F0">
              <w:rPr>
                <w:rFonts w:ascii="Times New Roman" w:eastAsia="Times New Roman" w:hAnsi="Times New Roman" w:cs="Times New Roman"/>
                <w:sz w:val="17"/>
                <w:szCs w:val="17"/>
                <w:lang w:eastAsia="es-BO"/>
              </w:rPr>
              <w:t xml:space="preserve"> </w:t>
            </w:r>
          </w:p>
          <w:p w:rsidR="00FB31F0" w:rsidRPr="00FB31F0" w:rsidRDefault="00FB31F0" w:rsidP="00FB31F0">
            <w:pPr>
              <w:spacing w:after="0" w:line="240" w:lineRule="auto"/>
              <w:jc w:val="both"/>
              <w:rPr>
                <w:rFonts w:ascii="Times New Roman" w:eastAsia="Times New Roman" w:hAnsi="Times New Roman" w:cs="Times New Roman"/>
                <w:sz w:val="24"/>
                <w:szCs w:val="24"/>
                <w:lang w:eastAsia="es-BO"/>
              </w:rPr>
            </w:pPr>
            <w:r w:rsidRPr="00FB31F0">
              <w:rPr>
                <w:rFonts w:ascii="Times New Roman" w:eastAsia="Times New Roman" w:hAnsi="Times New Roman" w:cs="Times New Roman"/>
                <w:b/>
                <w:bCs/>
                <w:sz w:val="17"/>
                <w:szCs w:val="17"/>
                <w:lang w:eastAsia="es-BO"/>
              </w:rPr>
              <w:t xml:space="preserve">ARTICULO 1.- </w:t>
            </w:r>
            <w:r w:rsidRPr="00FB31F0">
              <w:rPr>
                <w:rFonts w:ascii="Times New Roman" w:eastAsia="Times New Roman" w:hAnsi="Times New Roman" w:cs="Times New Roman"/>
                <w:sz w:val="17"/>
                <w:szCs w:val="17"/>
                <w:lang w:eastAsia="es-BO"/>
              </w:rPr>
              <w:t xml:space="preserve">A partir del 1 de octubre de 1998 se crea un régimen de descuentos y privilegios en beneficio de los ciudadanos bolivianos de 60 o más años, merced al cual, tienen el derecho de obtener deducciones en las tarifas de servicios públicos, en las tarifas de transporte público en las modalidades señaladas en el artículo 6, en el impuesto a la propiedad de bienes inmuebles. </w:t>
            </w:r>
          </w:p>
          <w:p w:rsidR="00FB31F0" w:rsidRPr="00FB31F0" w:rsidRDefault="00FB31F0" w:rsidP="00FB31F0">
            <w:pPr>
              <w:spacing w:after="0" w:line="240" w:lineRule="auto"/>
              <w:jc w:val="both"/>
              <w:rPr>
                <w:rFonts w:ascii="Times New Roman" w:eastAsia="Times New Roman" w:hAnsi="Times New Roman" w:cs="Times New Roman"/>
                <w:sz w:val="24"/>
                <w:szCs w:val="24"/>
                <w:lang w:eastAsia="es-BO"/>
              </w:rPr>
            </w:pPr>
            <w:r w:rsidRPr="00FB31F0">
              <w:rPr>
                <w:rFonts w:ascii="Times New Roman" w:eastAsia="Times New Roman" w:hAnsi="Times New Roman" w:cs="Times New Roman"/>
                <w:b/>
                <w:bCs/>
                <w:sz w:val="17"/>
                <w:szCs w:val="17"/>
                <w:lang w:eastAsia="es-BO"/>
              </w:rPr>
              <w:t xml:space="preserve">ARTICULO 2.- </w:t>
            </w:r>
            <w:r w:rsidRPr="00FB31F0">
              <w:rPr>
                <w:rFonts w:ascii="Times New Roman" w:eastAsia="Times New Roman" w:hAnsi="Times New Roman" w:cs="Times New Roman"/>
                <w:sz w:val="17"/>
                <w:szCs w:val="17"/>
                <w:lang w:eastAsia="es-BO"/>
              </w:rPr>
              <w:t xml:space="preserve">Son titulares del presente régimen de descuentos y privilegios los ciudadanos de 60 o más años; este beneficio será personal e individualizado, no transferible a terceros. </w:t>
            </w:r>
          </w:p>
          <w:p w:rsidR="00FB31F0" w:rsidRPr="00FB31F0" w:rsidRDefault="00FB31F0" w:rsidP="00FB31F0">
            <w:pPr>
              <w:spacing w:after="0" w:line="240" w:lineRule="auto"/>
              <w:jc w:val="both"/>
              <w:rPr>
                <w:rFonts w:ascii="Times New Roman" w:eastAsia="Times New Roman" w:hAnsi="Times New Roman" w:cs="Times New Roman"/>
                <w:sz w:val="24"/>
                <w:szCs w:val="24"/>
                <w:lang w:eastAsia="es-BO"/>
              </w:rPr>
            </w:pPr>
            <w:r w:rsidRPr="00FB31F0">
              <w:rPr>
                <w:rFonts w:ascii="Times New Roman" w:eastAsia="Times New Roman" w:hAnsi="Times New Roman" w:cs="Times New Roman"/>
                <w:sz w:val="17"/>
                <w:szCs w:val="17"/>
                <w:lang w:eastAsia="es-BO"/>
              </w:rPr>
              <w:t xml:space="preserve">Para ser titular del beneficio, los servicios descritos en el artículo anterior, deberán estar facturados a nombre del beneficiario del servicio. En el caso de prestación de servicios públicos o de propiedad de bienes inmuebles, el derecho propietario o el contrato de servicios, deberá constar de un documento público anterior a la promulgación de la presente Ley. </w:t>
            </w:r>
          </w:p>
          <w:p w:rsidR="00FB31F0" w:rsidRPr="00FB31F0" w:rsidRDefault="00FB31F0" w:rsidP="00FB31F0">
            <w:pPr>
              <w:spacing w:after="0" w:line="240" w:lineRule="auto"/>
              <w:jc w:val="both"/>
              <w:rPr>
                <w:rFonts w:ascii="Times New Roman" w:eastAsia="Times New Roman" w:hAnsi="Times New Roman" w:cs="Times New Roman"/>
                <w:sz w:val="24"/>
                <w:szCs w:val="24"/>
                <w:lang w:eastAsia="es-BO"/>
              </w:rPr>
            </w:pPr>
            <w:r w:rsidRPr="00FB31F0">
              <w:rPr>
                <w:rFonts w:ascii="Times New Roman" w:eastAsia="Times New Roman" w:hAnsi="Times New Roman" w:cs="Times New Roman"/>
                <w:sz w:val="17"/>
                <w:szCs w:val="17"/>
                <w:lang w:eastAsia="es-BO"/>
              </w:rPr>
              <w:t xml:space="preserve">Los beneficiarios que suscriban contratos de compra - venta de inmuebles, o sobre prestación de servicios públicos con posterioridad a la promulgación de la presente Ley, deberán acreditar su derecho propietario exhibiendo el respectivo pago de impuestos a las transacciones y el trámite concluido sobre cambio de nombre, además del respectivo contrato de servicios o testimonio de compra - venta inscrito en Derechos Reales. </w:t>
            </w:r>
          </w:p>
          <w:p w:rsidR="00FB31F0" w:rsidRPr="00FB31F0" w:rsidRDefault="00FB31F0" w:rsidP="00FB31F0">
            <w:pPr>
              <w:spacing w:after="0" w:line="240" w:lineRule="auto"/>
              <w:jc w:val="both"/>
              <w:rPr>
                <w:rFonts w:ascii="Times New Roman" w:eastAsia="Times New Roman" w:hAnsi="Times New Roman" w:cs="Times New Roman"/>
                <w:sz w:val="24"/>
                <w:szCs w:val="24"/>
                <w:lang w:eastAsia="es-BO"/>
              </w:rPr>
            </w:pPr>
            <w:r w:rsidRPr="00FB31F0">
              <w:rPr>
                <w:rFonts w:ascii="Times New Roman" w:eastAsia="Times New Roman" w:hAnsi="Times New Roman" w:cs="Times New Roman"/>
                <w:sz w:val="17"/>
                <w:szCs w:val="17"/>
                <w:lang w:eastAsia="es-BO"/>
              </w:rPr>
              <w:t xml:space="preserve">Tratándose de inquilinos, para el descuento de los servicios de agua, luz, deberán acreditar tal condición, mediante la exhibición de la factura por el pago de alquileres o del correspondiente contrato de anticresis. </w:t>
            </w:r>
          </w:p>
          <w:p w:rsidR="00FB31F0" w:rsidRPr="00FB31F0" w:rsidRDefault="00FB31F0" w:rsidP="00FB31F0">
            <w:pPr>
              <w:spacing w:after="0" w:line="240" w:lineRule="auto"/>
              <w:jc w:val="both"/>
              <w:rPr>
                <w:rFonts w:ascii="Times New Roman" w:eastAsia="Times New Roman" w:hAnsi="Times New Roman" w:cs="Times New Roman"/>
                <w:sz w:val="24"/>
                <w:szCs w:val="24"/>
                <w:lang w:eastAsia="es-BO"/>
              </w:rPr>
            </w:pPr>
            <w:r w:rsidRPr="00FB31F0">
              <w:rPr>
                <w:rFonts w:ascii="Times New Roman" w:eastAsia="Times New Roman" w:hAnsi="Times New Roman" w:cs="Times New Roman"/>
                <w:b/>
                <w:bCs/>
                <w:sz w:val="17"/>
                <w:szCs w:val="17"/>
                <w:lang w:eastAsia="es-BO"/>
              </w:rPr>
              <w:t xml:space="preserve">ARTICULO 3.- </w:t>
            </w:r>
            <w:r w:rsidRPr="00FB31F0">
              <w:rPr>
                <w:rFonts w:ascii="Times New Roman" w:eastAsia="Times New Roman" w:hAnsi="Times New Roman" w:cs="Times New Roman"/>
                <w:sz w:val="17"/>
                <w:szCs w:val="17"/>
                <w:lang w:eastAsia="es-BO"/>
              </w:rPr>
              <w:t xml:space="preserve">Se establece el siguiente régimen de descuentos y privilegios, que deberán ser otorgados por las empresas que proporcionan servicios públicos y distribución de energía eléctrica y agua de consumo doméstico. </w:t>
            </w:r>
          </w:p>
          <w:p w:rsidR="00FB31F0" w:rsidRPr="00FB31F0" w:rsidRDefault="00FB31F0" w:rsidP="00FB31F0">
            <w:pPr>
              <w:spacing w:after="0" w:line="240" w:lineRule="auto"/>
              <w:jc w:val="both"/>
              <w:rPr>
                <w:rFonts w:ascii="Times New Roman" w:eastAsia="Times New Roman" w:hAnsi="Times New Roman" w:cs="Times New Roman"/>
                <w:sz w:val="24"/>
                <w:szCs w:val="24"/>
                <w:lang w:eastAsia="es-BO"/>
              </w:rPr>
            </w:pPr>
            <w:r w:rsidRPr="00FB31F0">
              <w:rPr>
                <w:rFonts w:ascii="Times New Roman" w:eastAsia="Times New Roman" w:hAnsi="Times New Roman" w:cs="Times New Roman"/>
                <w:b/>
                <w:bCs/>
                <w:sz w:val="17"/>
                <w:szCs w:val="17"/>
                <w:lang w:eastAsia="es-BO"/>
              </w:rPr>
              <w:t xml:space="preserve">ENERGIA ELECTRICA </w:t>
            </w:r>
            <w:r w:rsidRPr="00FB31F0">
              <w:rPr>
                <w:rFonts w:ascii="Times New Roman" w:eastAsia="Times New Roman" w:hAnsi="Times New Roman" w:cs="Times New Roman"/>
                <w:sz w:val="17"/>
                <w:szCs w:val="17"/>
                <w:lang w:eastAsia="es-BO"/>
              </w:rPr>
              <w:t xml:space="preserve">(Consumo límite aplicable) De 0 hasta 100 Kvh. Mes, tendrá 20% de descuento. </w:t>
            </w:r>
          </w:p>
          <w:p w:rsidR="00FB31F0" w:rsidRPr="00FB31F0" w:rsidRDefault="00FB31F0" w:rsidP="00FB31F0">
            <w:pPr>
              <w:spacing w:after="0" w:line="240" w:lineRule="auto"/>
              <w:jc w:val="both"/>
              <w:rPr>
                <w:rFonts w:ascii="Times New Roman" w:eastAsia="Times New Roman" w:hAnsi="Times New Roman" w:cs="Times New Roman"/>
                <w:sz w:val="24"/>
                <w:szCs w:val="24"/>
                <w:lang w:eastAsia="es-BO"/>
              </w:rPr>
            </w:pPr>
            <w:r w:rsidRPr="00FB31F0">
              <w:rPr>
                <w:rFonts w:ascii="Times New Roman" w:eastAsia="Times New Roman" w:hAnsi="Times New Roman" w:cs="Times New Roman"/>
                <w:b/>
                <w:bCs/>
                <w:sz w:val="17"/>
                <w:szCs w:val="17"/>
                <w:lang w:eastAsia="es-BO"/>
              </w:rPr>
              <w:t xml:space="preserve">AGUA POTABLE: </w:t>
            </w:r>
            <w:r w:rsidRPr="00FB31F0">
              <w:rPr>
                <w:rFonts w:ascii="Times New Roman" w:eastAsia="Times New Roman" w:hAnsi="Times New Roman" w:cs="Times New Roman"/>
                <w:sz w:val="17"/>
                <w:szCs w:val="17"/>
                <w:lang w:eastAsia="es-BO"/>
              </w:rPr>
              <w:t xml:space="preserve">(Consumo límite aplicable) De 0 hasta 15 m3. Mes, tendrá 20% de descuento. </w:t>
            </w:r>
          </w:p>
          <w:p w:rsidR="00FB31F0" w:rsidRPr="00FB31F0" w:rsidRDefault="00FB31F0" w:rsidP="00FB31F0">
            <w:pPr>
              <w:spacing w:after="0" w:line="240" w:lineRule="auto"/>
              <w:jc w:val="both"/>
              <w:rPr>
                <w:rFonts w:ascii="Times New Roman" w:eastAsia="Times New Roman" w:hAnsi="Times New Roman" w:cs="Times New Roman"/>
                <w:sz w:val="24"/>
                <w:szCs w:val="24"/>
                <w:lang w:eastAsia="es-BO"/>
              </w:rPr>
            </w:pPr>
            <w:r w:rsidRPr="00FB31F0">
              <w:rPr>
                <w:rFonts w:ascii="Times New Roman" w:eastAsia="Times New Roman" w:hAnsi="Times New Roman" w:cs="Times New Roman"/>
                <w:b/>
                <w:bCs/>
                <w:sz w:val="17"/>
                <w:szCs w:val="17"/>
                <w:lang w:eastAsia="es-BO"/>
              </w:rPr>
              <w:t xml:space="preserve">ARTICULO 4.- </w:t>
            </w:r>
            <w:r w:rsidRPr="00FB31F0">
              <w:rPr>
                <w:rFonts w:ascii="Times New Roman" w:eastAsia="Times New Roman" w:hAnsi="Times New Roman" w:cs="Times New Roman"/>
                <w:sz w:val="17"/>
                <w:szCs w:val="17"/>
                <w:lang w:eastAsia="es-BO"/>
              </w:rPr>
              <w:t xml:space="preserve">Los descuentos otorgados en el artículo precedente, serán consolidados mensualmente por las entidades encargadas de ejecutarlos y emitirán una factura por el total de los descuentos a nombre del Tesoro General de la Nación. La administración tributaria, a su vez, emitirá un certificado de crédito fiscal en el que constará el monto del descuento consignado en la factura. </w:t>
            </w:r>
          </w:p>
          <w:p w:rsidR="00FB31F0" w:rsidRPr="00FB31F0" w:rsidRDefault="00FB31F0" w:rsidP="00FB31F0">
            <w:pPr>
              <w:spacing w:after="0" w:line="240" w:lineRule="auto"/>
              <w:jc w:val="both"/>
              <w:rPr>
                <w:rFonts w:ascii="Times New Roman" w:eastAsia="Times New Roman" w:hAnsi="Times New Roman" w:cs="Times New Roman"/>
                <w:sz w:val="24"/>
                <w:szCs w:val="24"/>
                <w:lang w:eastAsia="es-BO"/>
              </w:rPr>
            </w:pPr>
            <w:r w:rsidRPr="00FB31F0">
              <w:rPr>
                <w:rFonts w:ascii="Times New Roman" w:eastAsia="Times New Roman" w:hAnsi="Times New Roman" w:cs="Times New Roman"/>
                <w:sz w:val="17"/>
                <w:szCs w:val="17"/>
                <w:lang w:eastAsia="es-BO"/>
              </w:rPr>
              <w:t xml:space="preserve">Este certificado de crédito fiscal es un valor negociable con el cual podrá pagarse tributos fiscales. </w:t>
            </w:r>
          </w:p>
          <w:p w:rsidR="00FB31F0" w:rsidRPr="00FB31F0" w:rsidRDefault="00FB31F0" w:rsidP="00FB31F0">
            <w:pPr>
              <w:spacing w:after="0" w:line="240" w:lineRule="auto"/>
              <w:jc w:val="both"/>
              <w:rPr>
                <w:rFonts w:ascii="Times New Roman" w:eastAsia="Times New Roman" w:hAnsi="Times New Roman" w:cs="Times New Roman"/>
                <w:sz w:val="24"/>
                <w:szCs w:val="24"/>
                <w:lang w:eastAsia="es-BO"/>
              </w:rPr>
            </w:pPr>
            <w:r w:rsidRPr="00FB31F0">
              <w:rPr>
                <w:rFonts w:ascii="Times New Roman" w:eastAsia="Times New Roman" w:hAnsi="Times New Roman" w:cs="Times New Roman"/>
                <w:b/>
                <w:bCs/>
                <w:sz w:val="17"/>
                <w:szCs w:val="17"/>
                <w:lang w:eastAsia="es-BO"/>
              </w:rPr>
              <w:t xml:space="preserve">ARTICULO 5.- </w:t>
            </w:r>
            <w:r w:rsidRPr="00FB31F0">
              <w:rPr>
                <w:rFonts w:ascii="Times New Roman" w:eastAsia="Times New Roman" w:hAnsi="Times New Roman" w:cs="Times New Roman"/>
                <w:sz w:val="17"/>
                <w:szCs w:val="17"/>
                <w:lang w:eastAsia="es-BO"/>
              </w:rPr>
              <w:t xml:space="preserve">Incorporase al artículo 53 de la Ley 843 (texto ordenado vigente) el inciso e) con el siguiente texto: </w:t>
            </w:r>
          </w:p>
          <w:p w:rsidR="00FB31F0" w:rsidRPr="00FB31F0" w:rsidRDefault="00FB31F0" w:rsidP="00FB31F0">
            <w:pPr>
              <w:spacing w:after="0" w:line="240" w:lineRule="auto"/>
              <w:jc w:val="both"/>
              <w:rPr>
                <w:rFonts w:ascii="Times New Roman" w:eastAsia="Times New Roman" w:hAnsi="Times New Roman" w:cs="Times New Roman"/>
                <w:sz w:val="24"/>
                <w:szCs w:val="24"/>
                <w:lang w:eastAsia="es-BO"/>
              </w:rPr>
            </w:pPr>
            <w:r w:rsidRPr="00FB31F0">
              <w:rPr>
                <w:rFonts w:ascii="Times New Roman" w:eastAsia="Times New Roman" w:hAnsi="Times New Roman" w:cs="Times New Roman"/>
                <w:sz w:val="17"/>
                <w:szCs w:val="17"/>
                <w:lang w:eastAsia="es-BO"/>
              </w:rPr>
              <w:t xml:space="preserve">"Las personas de 60 o más años, propietarias de inmuebles de interés social o de tipo económico que les servirá de vivienda permanente, tendrán una rebaja del 20% en el impuesto anual, hasta el límite del primer tramo contemplado en la escala establecida por el artículo 57''. </w:t>
            </w:r>
          </w:p>
          <w:p w:rsidR="00FB31F0" w:rsidRPr="00FB31F0" w:rsidRDefault="00FB31F0" w:rsidP="00FB31F0">
            <w:pPr>
              <w:spacing w:after="0" w:line="240" w:lineRule="auto"/>
              <w:jc w:val="both"/>
              <w:rPr>
                <w:rFonts w:ascii="Times New Roman" w:eastAsia="Times New Roman" w:hAnsi="Times New Roman" w:cs="Times New Roman"/>
                <w:sz w:val="24"/>
                <w:szCs w:val="24"/>
                <w:lang w:eastAsia="es-BO"/>
              </w:rPr>
            </w:pPr>
            <w:r w:rsidRPr="00FB31F0">
              <w:rPr>
                <w:rFonts w:ascii="Times New Roman" w:eastAsia="Times New Roman" w:hAnsi="Times New Roman" w:cs="Times New Roman"/>
                <w:b/>
                <w:bCs/>
                <w:sz w:val="17"/>
                <w:szCs w:val="17"/>
                <w:lang w:eastAsia="es-BO"/>
              </w:rPr>
              <w:t xml:space="preserve">ARTICULO 6.- </w:t>
            </w:r>
            <w:r w:rsidRPr="00FB31F0">
              <w:rPr>
                <w:rFonts w:ascii="Times New Roman" w:eastAsia="Times New Roman" w:hAnsi="Times New Roman" w:cs="Times New Roman"/>
                <w:sz w:val="17"/>
                <w:szCs w:val="17"/>
                <w:lang w:eastAsia="es-BO"/>
              </w:rPr>
              <w:t xml:space="preserve">Para servicios de transporte de pasajeros, aéreos, ferroviario y fluvial nacionales, transporte público terrestre interdepartamental e interprovincial, las empresas propietarias de los servicios proporcionarán un descuento del 20% por cada viaje. </w:t>
            </w:r>
          </w:p>
          <w:p w:rsidR="00FB31F0" w:rsidRPr="00FB31F0" w:rsidRDefault="00FB31F0" w:rsidP="00FB31F0">
            <w:pPr>
              <w:spacing w:after="0" w:line="240" w:lineRule="auto"/>
              <w:jc w:val="both"/>
              <w:rPr>
                <w:rFonts w:ascii="Times New Roman" w:eastAsia="Times New Roman" w:hAnsi="Times New Roman" w:cs="Times New Roman"/>
                <w:sz w:val="24"/>
                <w:szCs w:val="24"/>
                <w:lang w:eastAsia="es-BO"/>
              </w:rPr>
            </w:pPr>
            <w:r w:rsidRPr="00FB31F0">
              <w:rPr>
                <w:rFonts w:ascii="Times New Roman" w:eastAsia="Times New Roman" w:hAnsi="Times New Roman" w:cs="Times New Roman"/>
                <w:b/>
                <w:bCs/>
                <w:sz w:val="17"/>
                <w:szCs w:val="17"/>
                <w:lang w:eastAsia="es-BO"/>
              </w:rPr>
              <w:t xml:space="preserve">ARTICULO 7.- </w:t>
            </w:r>
            <w:r w:rsidRPr="00FB31F0">
              <w:rPr>
                <w:rFonts w:ascii="Times New Roman" w:eastAsia="Times New Roman" w:hAnsi="Times New Roman" w:cs="Times New Roman"/>
                <w:sz w:val="17"/>
                <w:szCs w:val="17"/>
                <w:lang w:eastAsia="es-BO"/>
              </w:rPr>
              <w:t xml:space="preserve">Se amplían las prestaciones de protección a la tercera edad, instituyéndose </w:t>
            </w:r>
            <w:r w:rsidRPr="00FB31F0">
              <w:rPr>
                <w:rFonts w:ascii="Times New Roman" w:eastAsia="Times New Roman" w:hAnsi="Times New Roman" w:cs="Times New Roman"/>
                <w:b/>
                <w:bCs/>
                <w:sz w:val="17"/>
                <w:szCs w:val="17"/>
                <w:lang w:eastAsia="es-BO"/>
              </w:rPr>
              <w:t>EL SEGURO MEDICO GRATUITO DE VEJEZ</w:t>
            </w:r>
            <w:r w:rsidRPr="00FB31F0">
              <w:rPr>
                <w:rFonts w:ascii="Times New Roman" w:eastAsia="Times New Roman" w:hAnsi="Times New Roman" w:cs="Times New Roman"/>
                <w:sz w:val="17"/>
                <w:szCs w:val="17"/>
                <w:lang w:eastAsia="es-BO"/>
              </w:rPr>
              <w:t xml:space="preserve"> extendiéndose su campo de aplicación a todos los ciudadanos bolivianos de 60 o más años, que no cuenten con ningún tipo de seguro de salud, con radicatoria permanente en el territorio nacional. </w:t>
            </w:r>
          </w:p>
          <w:p w:rsidR="00FB31F0" w:rsidRPr="00FB31F0" w:rsidRDefault="00FB31F0" w:rsidP="00FB31F0">
            <w:pPr>
              <w:spacing w:after="0" w:line="240" w:lineRule="auto"/>
              <w:jc w:val="both"/>
              <w:rPr>
                <w:rFonts w:ascii="Times New Roman" w:eastAsia="Times New Roman" w:hAnsi="Times New Roman" w:cs="Times New Roman"/>
                <w:sz w:val="24"/>
                <w:szCs w:val="24"/>
                <w:lang w:eastAsia="es-BO"/>
              </w:rPr>
            </w:pPr>
            <w:r w:rsidRPr="00FB31F0">
              <w:rPr>
                <w:rFonts w:ascii="Times New Roman" w:eastAsia="Times New Roman" w:hAnsi="Times New Roman" w:cs="Times New Roman"/>
                <w:sz w:val="17"/>
                <w:szCs w:val="17"/>
                <w:lang w:eastAsia="es-BO"/>
              </w:rPr>
              <w:t xml:space="preserve">El Poder Ejecutivo reglamentará la cobertura de este Seguro, su financiamiento a cargo del Tesoro General de la Nación y los Municipios, así como el régimen de prestaciones, que serán otorgadas por todos los entes gestores del sistema Boliviano de Seguridad Social. </w:t>
            </w:r>
          </w:p>
          <w:p w:rsidR="00FB31F0" w:rsidRPr="00FB31F0" w:rsidRDefault="00FB31F0" w:rsidP="00FB31F0">
            <w:pPr>
              <w:spacing w:after="0" w:line="240" w:lineRule="auto"/>
              <w:jc w:val="both"/>
              <w:rPr>
                <w:rFonts w:ascii="Times New Roman" w:eastAsia="Times New Roman" w:hAnsi="Times New Roman" w:cs="Times New Roman"/>
                <w:sz w:val="24"/>
                <w:szCs w:val="24"/>
                <w:lang w:eastAsia="es-BO"/>
              </w:rPr>
            </w:pPr>
            <w:r w:rsidRPr="00FB31F0">
              <w:rPr>
                <w:rFonts w:ascii="Times New Roman" w:eastAsia="Times New Roman" w:hAnsi="Times New Roman" w:cs="Times New Roman"/>
                <w:b/>
                <w:bCs/>
                <w:sz w:val="17"/>
                <w:szCs w:val="17"/>
                <w:lang w:eastAsia="es-BO"/>
              </w:rPr>
              <w:t xml:space="preserve">ARTICULO 8.- </w:t>
            </w:r>
            <w:r w:rsidRPr="00FB31F0">
              <w:rPr>
                <w:rFonts w:ascii="Times New Roman" w:eastAsia="Times New Roman" w:hAnsi="Times New Roman" w:cs="Times New Roman"/>
                <w:sz w:val="17"/>
                <w:szCs w:val="17"/>
                <w:lang w:eastAsia="es-BO"/>
              </w:rPr>
              <w:t xml:space="preserve">La entidades públicas y privadas que presten servicios en general a personas de 60 o más años deberán habilitar ventanillas especiales para atenderlas y otorgarles un trato preferente. En caso que dicha ventanilla especial no exista, los beneficiarios tendrán atención y prioridad en la fila de todas las oficinas donde actúen en demanda de servicios. </w:t>
            </w:r>
          </w:p>
          <w:p w:rsidR="00FB31F0" w:rsidRPr="00FB31F0" w:rsidRDefault="00FB31F0" w:rsidP="00FB31F0">
            <w:pPr>
              <w:spacing w:after="0" w:line="240" w:lineRule="auto"/>
              <w:jc w:val="both"/>
              <w:rPr>
                <w:rFonts w:ascii="Times New Roman" w:eastAsia="Times New Roman" w:hAnsi="Times New Roman" w:cs="Times New Roman"/>
                <w:sz w:val="24"/>
                <w:szCs w:val="24"/>
                <w:lang w:eastAsia="es-BO"/>
              </w:rPr>
            </w:pPr>
            <w:r w:rsidRPr="00FB31F0">
              <w:rPr>
                <w:rFonts w:ascii="Times New Roman" w:eastAsia="Times New Roman" w:hAnsi="Times New Roman" w:cs="Times New Roman"/>
                <w:b/>
                <w:bCs/>
                <w:sz w:val="17"/>
                <w:szCs w:val="17"/>
                <w:lang w:eastAsia="es-BO"/>
              </w:rPr>
              <w:t xml:space="preserve">ARTICULO 9.- </w:t>
            </w:r>
            <w:r w:rsidRPr="00FB31F0">
              <w:rPr>
                <w:rFonts w:ascii="Times New Roman" w:eastAsia="Times New Roman" w:hAnsi="Times New Roman" w:cs="Times New Roman"/>
                <w:sz w:val="17"/>
                <w:szCs w:val="17"/>
                <w:lang w:eastAsia="es-BO"/>
              </w:rPr>
              <w:t xml:space="preserve">El incumplimiento a la presente Ley dará lugar a las siguientes sanciones: </w:t>
            </w:r>
          </w:p>
          <w:p w:rsidR="00FB31F0" w:rsidRPr="00FB31F0" w:rsidRDefault="00FB31F0" w:rsidP="00FB31F0">
            <w:pPr>
              <w:tabs>
                <w:tab w:val="num" w:pos="720"/>
              </w:tabs>
              <w:spacing w:after="0" w:line="240" w:lineRule="auto"/>
              <w:ind w:left="340" w:hanging="360"/>
              <w:jc w:val="both"/>
              <w:rPr>
                <w:rFonts w:ascii="Times New Roman" w:eastAsia="Times New Roman" w:hAnsi="Times New Roman" w:cs="Times New Roman"/>
                <w:sz w:val="24"/>
                <w:szCs w:val="24"/>
                <w:lang w:eastAsia="es-BO"/>
              </w:rPr>
            </w:pPr>
            <w:r w:rsidRPr="00FB31F0">
              <w:rPr>
                <w:rFonts w:ascii="Times New Roman" w:eastAsia="Times New Roman" w:hAnsi="Times New Roman" w:cs="Times New Roman"/>
                <w:sz w:val="17"/>
                <w:szCs w:val="17"/>
                <w:lang w:eastAsia="es-BO"/>
              </w:rPr>
              <w:t>a.</w:t>
            </w:r>
            <w:r w:rsidRPr="00FB31F0">
              <w:rPr>
                <w:rFonts w:ascii="Times New Roman" w:eastAsia="Times New Roman" w:hAnsi="Times New Roman" w:cs="Times New Roman"/>
                <w:sz w:val="14"/>
                <w:szCs w:val="14"/>
                <w:lang w:eastAsia="es-BO"/>
              </w:rPr>
              <w:t xml:space="preserve">        </w:t>
            </w:r>
            <w:r w:rsidRPr="00FB31F0">
              <w:rPr>
                <w:rFonts w:ascii="Times New Roman" w:eastAsia="Times New Roman" w:hAnsi="Times New Roman" w:cs="Times New Roman"/>
                <w:sz w:val="17"/>
                <w:szCs w:val="17"/>
                <w:lang w:eastAsia="es-BO"/>
              </w:rPr>
              <w:t xml:space="preserve">La pérdida de por vida de los derechos y privilegios contemplados en la presente Ley, al ciudadano beneficiario que adultere la fecha de su nacimiento para obtener estos beneficios, sin perjuicio de la acción penal correspondiente. </w:t>
            </w:r>
          </w:p>
          <w:p w:rsidR="00FB31F0" w:rsidRPr="00FB31F0" w:rsidRDefault="00FB31F0" w:rsidP="00FB31F0">
            <w:pPr>
              <w:tabs>
                <w:tab w:val="num" w:pos="720"/>
              </w:tabs>
              <w:spacing w:after="0" w:line="240" w:lineRule="auto"/>
              <w:ind w:left="340" w:hanging="360"/>
              <w:jc w:val="both"/>
              <w:rPr>
                <w:rFonts w:ascii="Times New Roman" w:eastAsia="Times New Roman" w:hAnsi="Times New Roman" w:cs="Times New Roman"/>
                <w:sz w:val="24"/>
                <w:szCs w:val="24"/>
                <w:lang w:eastAsia="es-BO"/>
              </w:rPr>
            </w:pPr>
            <w:r w:rsidRPr="00FB31F0">
              <w:rPr>
                <w:rFonts w:ascii="Times New Roman" w:eastAsia="Times New Roman" w:hAnsi="Times New Roman" w:cs="Times New Roman"/>
                <w:sz w:val="17"/>
                <w:szCs w:val="17"/>
                <w:lang w:eastAsia="es-BO"/>
              </w:rPr>
              <w:t>b.</w:t>
            </w:r>
            <w:r w:rsidRPr="00FB31F0">
              <w:rPr>
                <w:rFonts w:ascii="Times New Roman" w:eastAsia="Times New Roman" w:hAnsi="Times New Roman" w:cs="Times New Roman"/>
                <w:sz w:val="14"/>
                <w:szCs w:val="14"/>
                <w:lang w:eastAsia="es-BO"/>
              </w:rPr>
              <w:t xml:space="preserve">        </w:t>
            </w:r>
            <w:r w:rsidRPr="00FB31F0">
              <w:rPr>
                <w:rFonts w:ascii="Times New Roman" w:eastAsia="Times New Roman" w:hAnsi="Times New Roman" w:cs="Times New Roman"/>
                <w:sz w:val="17"/>
                <w:szCs w:val="17"/>
                <w:lang w:eastAsia="es-BO"/>
              </w:rPr>
              <w:t xml:space="preserve">A una multa equivalente al doble del precio del servicio en cada caso, para las empresas y personas naturales obligadas a otorgar descuentos. </w:t>
            </w:r>
          </w:p>
          <w:p w:rsidR="00FB31F0" w:rsidRPr="00FB31F0" w:rsidRDefault="00FB31F0" w:rsidP="00FB31F0">
            <w:pPr>
              <w:spacing w:after="0" w:line="240" w:lineRule="auto"/>
              <w:jc w:val="both"/>
              <w:rPr>
                <w:rFonts w:ascii="Times New Roman" w:eastAsia="Times New Roman" w:hAnsi="Times New Roman" w:cs="Times New Roman"/>
                <w:sz w:val="24"/>
                <w:szCs w:val="24"/>
                <w:lang w:eastAsia="es-BO"/>
              </w:rPr>
            </w:pPr>
            <w:r w:rsidRPr="00FB31F0">
              <w:rPr>
                <w:rFonts w:ascii="Times New Roman" w:eastAsia="Times New Roman" w:hAnsi="Times New Roman" w:cs="Times New Roman"/>
                <w:b/>
                <w:bCs/>
                <w:sz w:val="17"/>
                <w:szCs w:val="17"/>
                <w:lang w:eastAsia="es-BO"/>
              </w:rPr>
              <w:t xml:space="preserve">ARTICULO 10.- </w:t>
            </w:r>
            <w:r w:rsidRPr="00FB31F0">
              <w:rPr>
                <w:rFonts w:ascii="Times New Roman" w:eastAsia="Times New Roman" w:hAnsi="Times New Roman" w:cs="Times New Roman"/>
                <w:sz w:val="17"/>
                <w:szCs w:val="17"/>
                <w:lang w:eastAsia="es-BO"/>
              </w:rPr>
              <w:t xml:space="preserve">Se derogan las disposiciones contrarias a la presente Ley. </w:t>
            </w:r>
          </w:p>
          <w:p w:rsidR="00FB31F0" w:rsidRPr="00FB31F0" w:rsidRDefault="00FB31F0" w:rsidP="00FB31F0">
            <w:pPr>
              <w:spacing w:after="0" w:line="240" w:lineRule="auto"/>
              <w:jc w:val="both"/>
              <w:rPr>
                <w:rFonts w:ascii="Times New Roman" w:eastAsia="Times New Roman" w:hAnsi="Times New Roman" w:cs="Times New Roman"/>
                <w:sz w:val="24"/>
                <w:szCs w:val="24"/>
                <w:lang w:eastAsia="es-BO"/>
              </w:rPr>
            </w:pPr>
            <w:r w:rsidRPr="00FB31F0">
              <w:rPr>
                <w:rFonts w:ascii="Times New Roman" w:eastAsia="Times New Roman" w:hAnsi="Times New Roman" w:cs="Times New Roman"/>
                <w:b/>
                <w:bCs/>
                <w:sz w:val="17"/>
                <w:szCs w:val="17"/>
                <w:lang w:eastAsia="es-BO"/>
              </w:rPr>
              <w:t xml:space="preserve">ARTICULO TRANSITORIO.- </w:t>
            </w:r>
            <w:r w:rsidRPr="00FB31F0">
              <w:rPr>
                <w:rFonts w:ascii="Times New Roman" w:eastAsia="Times New Roman" w:hAnsi="Times New Roman" w:cs="Times New Roman"/>
                <w:sz w:val="17"/>
                <w:szCs w:val="17"/>
                <w:lang w:eastAsia="es-BO"/>
              </w:rPr>
              <w:t xml:space="preserve">Hasta tanto se ponga en servicio el Registro de Identificación Nacional (RIN), son documentos válidos para ser beneficiario del régimen de descuentos y privilegios, la Cédula de Identidad, el carnet de Registro Unico Nacional y la Libreta de Servicio Militar. </w:t>
            </w:r>
          </w:p>
          <w:p w:rsidR="00FB31F0" w:rsidRPr="00FB31F0" w:rsidRDefault="00FB31F0" w:rsidP="00FB31F0">
            <w:pPr>
              <w:spacing w:after="0" w:line="240" w:lineRule="auto"/>
              <w:jc w:val="both"/>
              <w:rPr>
                <w:rFonts w:ascii="Times New Roman" w:eastAsia="Times New Roman" w:hAnsi="Times New Roman" w:cs="Times New Roman"/>
                <w:sz w:val="24"/>
                <w:szCs w:val="24"/>
                <w:lang w:eastAsia="es-BO"/>
              </w:rPr>
            </w:pPr>
            <w:r w:rsidRPr="00FB31F0">
              <w:rPr>
                <w:rFonts w:ascii="Times New Roman" w:eastAsia="Times New Roman" w:hAnsi="Times New Roman" w:cs="Times New Roman"/>
                <w:sz w:val="17"/>
                <w:szCs w:val="17"/>
                <w:lang w:eastAsia="es-BO"/>
              </w:rPr>
              <w:t xml:space="preserve">Los descuentos establecidos en la presente Ley, deberán efectuarse en forma expedita, a la prestación de cualquiera de los </w:t>
            </w:r>
            <w:r w:rsidRPr="00FB31F0">
              <w:rPr>
                <w:rFonts w:ascii="Times New Roman" w:eastAsia="Times New Roman" w:hAnsi="Times New Roman" w:cs="Times New Roman"/>
                <w:sz w:val="17"/>
                <w:szCs w:val="17"/>
                <w:lang w:eastAsia="es-BO"/>
              </w:rPr>
              <w:lastRenderedPageBreak/>
              <w:t xml:space="preserve">documentos señalados. </w:t>
            </w:r>
          </w:p>
          <w:p w:rsidR="00FB31F0" w:rsidRPr="00FB31F0" w:rsidRDefault="00FB31F0" w:rsidP="00FB31F0">
            <w:pPr>
              <w:spacing w:after="0" w:line="240" w:lineRule="auto"/>
              <w:jc w:val="both"/>
              <w:rPr>
                <w:rFonts w:ascii="Times New Roman" w:eastAsia="Times New Roman" w:hAnsi="Times New Roman" w:cs="Times New Roman"/>
                <w:sz w:val="24"/>
                <w:szCs w:val="24"/>
                <w:lang w:eastAsia="es-BO"/>
              </w:rPr>
            </w:pPr>
            <w:r w:rsidRPr="00FB31F0">
              <w:rPr>
                <w:rFonts w:ascii="Times New Roman" w:eastAsia="Times New Roman" w:hAnsi="Times New Roman" w:cs="Times New Roman"/>
                <w:sz w:val="17"/>
                <w:szCs w:val="17"/>
                <w:lang w:eastAsia="es-BO"/>
              </w:rPr>
              <w:t xml:space="preserve">Pase al Poder Ejecutivo para fines constitucionales, </w:t>
            </w:r>
          </w:p>
          <w:p w:rsidR="00FB31F0" w:rsidRPr="00FB31F0" w:rsidRDefault="00FB31F0" w:rsidP="00FB31F0">
            <w:pPr>
              <w:spacing w:after="0" w:line="240" w:lineRule="auto"/>
              <w:jc w:val="both"/>
              <w:rPr>
                <w:rFonts w:ascii="Times New Roman" w:eastAsia="Times New Roman" w:hAnsi="Times New Roman" w:cs="Times New Roman"/>
                <w:sz w:val="24"/>
                <w:szCs w:val="24"/>
                <w:lang w:eastAsia="es-BO"/>
              </w:rPr>
            </w:pPr>
            <w:r w:rsidRPr="00FB31F0">
              <w:rPr>
                <w:rFonts w:ascii="Times New Roman" w:eastAsia="Times New Roman" w:hAnsi="Times New Roman" w:cs="Times New Roman"/>
                <w:sz w:val="17"/>
                <w:szCs w:val="17"/>
                <w:lang w:eastAsia="es-BO"/>
              </w:rPr>
              <w:t xml:space="preserve">Es dada en el sala de sesiones del Honorable Congreso Nacional, a los tres días del mes de agosto de mil novecientos noventa y ocho años. </w:t>
            </w:r>
          </w:p>
          <w:p w:rsidR="00FB31F0" w:rsidRPr="00FB31F0" w:rsidRDefault="00FB31F0" w:rsidP="00FB31F0">
            <w:pPr>
              <w:spacing w:after="0" w:line="240" w:lineRule="auto"/>
              <w:jc w:val="both"/>
              <w:rPr>
                <w:rFonts w:ascii="Times New Roman" w:eastAsia="Times New Roman" w:hAnsi="Times New Roman" w:cs="Times New Roman"/>
                <w:sz w:val="24"/>
                <w:szCs w:val="24"/>
                <w:lang w:eastAsia="es-BO"/>
              </w:rPr>
            </w:pPr>
            <w:r w:rsidRPr="00FB31F0">
              <w:rPr>
                <w:rFonts w:ascii="Times New Roman" w:eastAsia="Times New Roman" w:hAnsi="Times New Roman" w:cs="Times New Roman"/>
                <w:sz w:val="17"/>
                <w:szCs w:val="17"/>
                <w:lang w:eastAsia="es-BO"/>
              </w:rPr>
              <w:t xml:space="preserve">Fdo. Walter Guiteras Denis, Hormando Vaca Diez Vaca Diez, Ruben E. Poma Rojas, Edgar Lazo Loayza, Jhonny Plata Chalar, Gonzalo Aguirre Villafán. </w:t>
            </w:r>
          </w:p>
          <w:p w:rsidR="00FB31F0" w:rsidRPr="00FB31F0" w:rsidRDefault="00FB31F0" w:rsidP="00FB31F0">
            <w:pPr>
              <w:spacing w:after="0" w:line="240" w:lineRule="auto"/>
              <w:jc w:val="both"/>
              <w:rPr>
                <w:rFonts w:ascii="Times New Roman" w:eastAsia="Times New Roman" w:hAnsi="Times New Roman" w:cs="Times New Roman"/>
                <w:sz w:val="24"/>
                <w:szCs w:val="24"/>
                <w:lang w:eastAsia="es-BO"/>
              </w:rPr>
            </w:pPr>
            <w:r w:rsidRPr="00FB31F0">
              <w:rPr>
                <w:rFonts w:ascii="Times New Roman" w:eastAsia="Times New Roman" w:hAnsi="Times New Roman" w:cs="Times New Roman"/>
                <w:sz w:val="17"/>
                <w:szCs w:val="17"/>
                <w:lang w:eastAsia="es-BO"/>
              </w:rPr>
              <w:t xml:space="preserve">Por tanto, la promulgo para que se tenga y cumpla como Ley de la República. </w:t>
            </w:r>
          </w:p>
          <w:p w:rsidR="00FB31F0" w:rsidRPr="00FB31F0" w:rsidRDefault="00FB31F0" w:rsidP="00FB31F0">
            <w:pPr>
              <w:spacing w:after="0" w:line="240" w:lineRule="auto"/>
              <w:jc w:val="both"/>
              <w:rPr>
                <w:rFonts w:ascii="Times New Roman" w:eastAsia="Times New Roman" w:hAnsi="Times New Roman" w:cs="Times New Roman"/>
                <w:sz w:val="24"/>
                <w:szCs w:val="24"/>
                <w:lang w:eastAsia="es-BO"/>
              </w:rPr>
            </w:pPr>
            <w:r w:rsidRPr="00FB31F0">
              <w:rPr>
                <w:rFonts w:ascii="Times New Roman" w:eastAsia="Times New Roman" w:hAnsi="Times New Roman" w:cs="Times New Roman"/>
                <w:sz w:val="17"/>
                <w:szCs w:val="17"/>
                <w:lang w:eastAsia="es-BO"/>
              </w:rPr>
              <w:t xml:space="preserve">Palacio de Gobierno de la ciudad de La Paz, a los catorce días del mes de agosto de mil novecientos noventa y ocho años. </w:t>
            </w:r>
          </w:p>
          <w:p w:rsidR="00FB31F0" w:rsidRPr="00FB31F0" w:rsidRDefault="00FB31F0" w:rsidP="00FB31F0">
            <w:pPr>
              <w:spacing w:after="0" w:line="240" w:lineRule="auto"/>
              <w:jc w:val="both"/>
              <w:rPr>
                <w:rFonts w:ascii="Times New Roman" w:eastAsia="Times New Roman" w:hAnsi="Times New Roman" w:cs="Times New Roman"/>
                <w:sz w:val="24"/>
                <w:szCs w:val="24"/>
                <w:lang w:eastAsia="es-BO"/>
              </w:rPr>
            </w:pPr>
            <w:r w:rsidRPr="00FB31F0">
              <w:rPr>
                <w:rFonts w:ascii="Times New Roman" w:eastAsia="Times New Roman" w:hAnsi="Times New Roman" w:cs="Times New Roman"/>
                <w:b/>
                <w:bCs/>
                <w:sz w:val="17"/>
                <w:szCs w:val="17"/>
                <w:lang w:eastAsia="es-BO"/>
              </w:rPr>
              <w:t xml:space="preserve">FDO. HUGO BANZER SUAREZ, </w:t>
            </w:r>
            <w:r w:rsidRPr="00FB31F0">
              <w:rPr>
                <w:rFonts w:ascii="Times New Roman" w:eastAsia="Times New Roman" w:hAnsi="Times New Roman" w:cs="Times New Roman"/>
                <w:sz w:val="17"/>
                <w:szCs w:val="17"/>
                <w:lang w:eastAsia="es-BO"/>
              </w:rPr>
              <w:t xml:space="preserve">Carlos Iturralde Ballivián, Guido Nayar Parada, Herbert Müller Costas; Ana María Cortéz de Soriano, Jorge Pacheco Franco, Tonchy Marinkovic Uzqueda, Amparo Ballivián Valdés. </w:t>
            </w:r>
          </w:p>
        </w:tc>
      </w:tr>
      <w:tr w:rsidR="00FB31F0" w:rsidRPr="00FB31F0" w:rsidTr="00FB31F0">
        <w:trPr>
          <w:tblCellSpacing w:w="15" w:type="dxa"/>
        </w:trPr>
        <w:tc>
          <w:tcPr>
            <w:tcW w:w="0" w:type="auto"/>
            <w:tcMar>
              <w:top w:w="15" w:type="dxa"/>
              <w:left w:w="15" w:type="dxa"/>
              <w:bottom w:w="15" w:type="dxa"/>
              <w:right w:w="15" w:type="dxa"/>
            </w:tcMar>
            <w:vAlign w:val="center"/>
            <w:hideMark/>
          </w:tcPr>
          <w:p w:rsidR="00FB31F0" w:rsidRPr="00FB31F0" w:rsidRDefault="00FB31F0" w:rsidP="00FB31F0">
            <w:pPr>
              <w:spacing w:after="0" w:line="240" w:lineRule="auto"/>
              <w:rPr>
                <w:rFonts w:ascii="Times New Roman" w:eastAsia="Times New Roman" w:hAnsi="Times New Roman" w:cs="Times New Roman"/>
                <w:sz w:val="24"/>
                <w:szCs w:val="24"/>
                <w:lang w:eastAsia="es-BO"/>
              </w:rPr>
            </w:pPr>
          </w:p>
        </w:tc>
      </w:tr>
    </w:tbl>
    <w:p w:rsidR="00EF5D71" w:rsidRDefault="00EF5D71">
      <w:bookmarkStart w:id="0" w:name="_GoBack"/>
      <w:bookmarkEnd w:id="0"/>
    </w:p>
    <w:sectPr w:rsidR="00EF5D7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1F0"/>
    <w:rsid w:val="00EF5D71"/>
    <w:rsid w:val="00FB31F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FB31F0"/>
    <w:rPr>
      <w:b/>
      <w:bCs/>
    </w:rPr>
  </w:style>
  <w:style w:type="paragraph" w:styleId="NormalWeb">
    <w:name w:val="Normal (Web)"/>
    <w:basedOn w:val="Normal"/>
    <w:uiPriority w:val="99"/>
    <w:unhideWhenUsed/>
    <w:rsid w:val="00FB31F0"/>
    <w:pPr>
      <w:spacing w:before="100" w:beforeAutospacing="1" w:after="100" w:afterAutospacing="1" w:line="240" w:lineRule="auto"/>
    </w:pPr>
    <w:rPr>
      <w:rFonts w:ascii="Times New Roman" w:eastAsia="Times New Roman" w:hAnsi="Times New Roman" w:cs="Times New Roman"/>
      <w:sz w:val="24"/>
      <w:szCs w:val="24"/>
      <w:lang w:eastAsia="es-B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FB31F0"/>
    <w:rPr>
      <w:b/>
      <w:bCs/>
    </w:rPr>
  </w:style>
  <w:style w:type="paragraph" w:styleId="NormalWeb">
    <w:name w:val="Normal (Web)"/>
    <w:basedOn w:val="Normal"/>
    <w:uiPriority w:val="99"/>
    <w:unhideWhenUsed/>
    <w:rsid w:val="00FB31F0"/>
    <w:pPr>
      <w:spacing w:before="100" w:beforeAutospacing="1" w:after="100" w:afterAutospacing="1" w:line="240" w:lineRule="auto"/>
    </w:pPr>
    <w:rPr>
      <w:rFonts w:ascii="Times New Roman" w:eastAsia="Times New Roman" w:hAnsi="Times New Roman" w:cs="Times New Roman"/>
      <w:sz w:val="24"/>
      <w:szCs w:val="24"/>
      <w:lang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020130">
      <w:bodyDiv w:val="1"/>
      <w:marLeft w:val="0"/>
      <w:marRight w:val="0"/>
      <w:marTop w:val="0"/>
      <w:marBottom w:val="0"/>
      <w:divBdr>
        <w:top w:val="none" w:sz="0" w:space="0" w:color="auto"/>
        <w:left w:val="none" w:sz="0" w:space="0" w:color="auto"/>
        <w:bottom w:val="none" w:sz="0" w:space="0" w:color="auto"/>
        <w:right w:val="none" w:sz="0" w:space="0" w:color="auto"/>
      </w:divBdr>
      <w:divsChild>
        <w:div w:id="1137182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935</Words>
  <Characters>5148</Characters>
  <Application>Microsoft Office Word</Application>
  <DocSecurity>0</DocSecurity>
  <Lines>42</Lines>
  <Paragraphs>12</Paragraphs>
  <ScaleCrop>false</ScaleCrop>
  <Company>D.G.T.A.</Company>
  <LinksUpToDate>false</LinksUpToDate>
  <CharactersWithSpaces>6071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2013-05-27T20:32:00Z</dcterms:created>
  <dcterms:modified xsi:type="dcterms:W3CDTF">2013-05-27T20:33:00Z</dcterms:modified>
</cp:coreProperties>
</file>